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 xml:space="preserve">Weekly Excerpt</w:t>
      </w:r>
    </w:p>
    <w:p>
      <w:r>
        <w:t xml:space="preserve">Grace looks like persistence—one appointment, one form, one ride, one step at a time.</w:t>
      </w:r>
    </w:p>
    <w:sectPr>
      <w:pgSz w:w="12240" w:h="15840"/>
      <w:pgMar w:top="1440" w:right="1440" w:bottom="1440" w:left="1440" w:header="708" w:footer="708" w:gutter="0"/>
    </w:sectPr>
  </w:body>
</w:document>
</file>

<file path=word/styles.xml><?xml version="1.0" encoding="utf-8"?>
<w:styles xmlns:w="http://schemas.openxmlformats.org/wordprocessingml/2006/main">
  <w:style w:type="paragraph" w:styleId="Title">
    <w:name w:val="Title"/>
    <w:rPr>
      <w:b/>
      <w:sz w:val="48"/>
    </w:rPr>
  </w:style>
</w:styles>
</file>

<file path=word/_rels/document.xml.rels><?xml version="1.0" encoding="UTF-8" standalone="yes"?><Relationships xmlns="http://schemas.openxmlformats.org/package/2006/relationships"></Relationships>
</file>